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07" w:rsidRDefault="00B24307" w:rsidP="00B24307">
      <w:pPr>
        <w:jc w:val="center"/>
      </w:pPr>
      <w:r>
        <w:rPr>
          <w:rFonts w:hint="eastAsia"/>
        </w:rPr>
        <w:t xml:space="preserve"> </w:t>
      </w:r>
    </w:p>
    <w:p w:rsidR="00B24307" w:rsidRDefault="00B24307" w:rsidP="00B24307">
      <w:pPr>
        <w:jc w:val="center"/>
      </w:pPr>
    </w:p>
    <w:p w:rsidR="00B24307" w:rsidRPr="00B24307" w:rsidRDefault="00B24307" w:rsidP="00B24307">
      <w:pPr>
        <w:jc w:val="center"/>
        <w:rPr>
          <w:rFonts w:ascii="宋体" w:eastAsia="宋体" w:hAnsi="Times New Roman" w:cs="宋体"/>
          <w:b/>
          <w:color w:val="FF0000"/>
          <w:kern w:val="0"/>
          <w:sz w:val="72"/>
          <w:szCs w:val="24"/>
        </w:rPr>
      </w:pPr>
    </w:p>
    <w:p w:rsidR="00B24307" w:rsidRPr="00B24307" w:rsidRDefault="00B24307" w:rsidP="00B24307">
      <w:pPr>
        <w:widowControl/>
        <w:jc w:val="center"/>
        <w:rPr>
          <w:rFonts w:ascii="宋体" w:eastAsia="宋体" w:hAnsi="Times New Roman" w:cs="宋体"/>
          <w:b/>
          <w:kern w:val="0"/>
          <w:sz w:val="24"/>
          <w:szCs w:val="24"/>
        </w:rPr>
      </w:pPr>
    </w:p>
    <w:p w:rsidR="00B24307" w:rsidRPr="00B24307" w:rsidRDefault="00B24307" w:rsidP="00B24307">
      <w:pPr>
        <w:widowControl/>
        <w:jc w:val="center"/>
        <w:rPr>
          <w:rFonts w:ascii="宋体" w:eastAsia="宋体" w:hAnsi="Times New Roman" w:cs="宋体"/>
          <w:b/>
          <w:kern w:val="0"/>
          <w:sz w:val="24"/>
          <w:szCs w:val="24"/>
        </w:rPr>
      </w:pPr>
    </w:p>
    <w:p w:rsidR="00B24307" w:rsidRPr="00B24307" w:rsidRDefault="00B24307" w:rsidP="00B24307">
      <w:pPr>
        <w:widowControl/>
        <w:jc w:val="center"/>
        <w:rPr>
          <w:rFonts w:ascii="宋体" w:eastAsia="宋体" w:hAnsi="Times New Roman" w:cs="宋体"/>
          <w:b/>
          <w:kern w:val="0"/>
          <w:sz w:val="24"/>
          <w:szCs w:val="24"/>
        </w:rPr>
      </w:pPr>
    </w:p>
    <w:p w:rsidR="00B24307" w:rsidRDefault="00B24307" w:rsidP="00B24307">
      <w:pPr>
        <w:widowControl/>
        <w:jc w:val="center"/>
        <w:rPr>
          <w:rFonts w:ascii="宋体" w:eastAsia="宋体" w:hAnsi="Times New Roman" w:cs="宋体" w:hint="eastAsia"/>
          <w:b/>
          <w:kern w:val="0"/>
          <w:sz w:val="24"/>
          <w:szCs w:val="24"/>
        </w:rPr>
      </w:pPr>
    </w:p>
    <w:p w:rsidR="000271E6" w:rsidRDefault="000271E6" w:rsidP="00B24307">
      <w:pPr>
        <w:widowControl/>
        <w:jc w:val="center"/>
        <w:rPr>
          <w:rFonts w:ascii="宋体" w:eastAsia="宋体" w:hAnsi="Times New Roman" w:cs="宋体" w:hint="eastAsia"/>
          <w:b/>
          <w:kern w:val="0"/>
          <w:sz w:val="24"/>
          <w:szCs w:val="24"/>
        </w:rPr>
      </w:pPr>
    </w:p>
    <w:p w:rsidR="000271E6" w:rsidRPr="00B24307" w:rsidRDefault="000271E6" w:rsidP="00B24307">
      <w:pPr>
        <w:widowControl/>
        <w:jc w:val="center"/>
        <w:rPr>
          <w:rFonts w:ascii="宋体" w:eastAsia="宋体" w:hAnsi="Times New Roman" w:cs="宋体"/>
          <w:b/>
          <w:kern w:val="0"/>
          <w:sz w:val="24"/>
          <w:szCs w:val="24"/>
        </w:rPr>
      </w:pPr>
    </w:p>
    <w:p w:rsidR="00B24307" w:rsidRPr="00B24307" w:rsidRDefault="00B24307" w:rsidP="00B24307">
      <w:pPr>
        <w:widowControl/>
        <w:jc w:val="center"/>
        <w:rPr>
          <w:rFonts w:ascii="仿宋_GB2312" w:eastAsia="仿宋_GB2312" w:hAnsi="宋体" w:cs="宋体"/>
          <w:bCs/>
          <w:kern w:val="0"/>
          <w:sz w:val="32"/>
          <w:szCs w:val="24"/>
        </w:rPr>
      </w:pPr>
      <w:r w:rsidRPr="00B24307">
        <w:rPr>
          <w:rFonts w:ascii="仿宋_GB2312" w:eastAsia="仿宋_GB2312" w:hAnsi="宋体" w:cs="宋体" w:hint="eastAsia"/>
          <w:bCs/>
          <w:kern w:val="0"/>
          <w:sz w:val="32"/>
          <w:szCs w:val="24"/>
        </w:rPr>
        <w:t>河海</w:t>
      </w:r>
      <w:r>
        <w:rPr>
          <w:rFonts w:ascii="仿宋_GB2312" w:eastAsia="仿宋_GB2312" w:hAnsi="宋体" w:cs="宋体" w:hint="eastAsia"/>
          <w:bCs/>
          <w:kern w:val="0"/>
          <w:sz w:val="32"/>
          <w:szCs w:val="24"/>
        </w:rPr>
        <w:t>水电党委</w:t>
      </w:r>
      <w:r w:rsidRPr="00B24307">
        <w:rPr>
          <w:rFonts w:ascii="仿宋_GB2312" w:eastAsia="仿宋_GB2312" w:hAnsi="宋体" w:cs="宋体" w:hint="eastAsia"/>
          <w:bCs/>
          <w:kern w:val="0"/>
          <w:sz w:val="32"/>
          <w:szCs w:val="24"/>
        </w:rPr>
        <w:t>[2013]4号</w:t>
      </w:r>
    </w:p>
    <w:p w:rsidR="00B24307" w:rsidRPr="00B24307" w:rsidRDefault="00B24307" w:rsidP="00B24307">
      <w:pPr>
        <w:widowControl/>
        <w:jc w:val="center"/>
        <w:rPr>
          <w:rFonts w:ascii="宋体" w:eastAsia="宋体" w:hAnsi="宋体" w:cs="宋体"/>
          <w:b/>
          <w:bCs/>
          <w:kern w:val="0"/>
          <w:sz w:val="36"/>
          <w:szCs w:val="24"/>
        </w:rPr>
      </w:pPr>
    </w:p>
    <w:p w:rsidR="00B24307" w:rsidRPr="000271E6" w:rsidRDefault="00B24307" w:rsidP="00444384">
      <w:pPr>
        <w:widowControl/>
        <w:spacing w:before="100" w:beforeAutospacing="1" w:after="100" w:afterAutospacing="1"/>
        <w:jc w:val="left"/>
        <w:rPr>
          <w:rFonts w:ascii="华文中宋" w:eastAsia="华文中宋" w:hAnsi="华文中宋" w:cs="宋体"/>
          <w:b/>
          <w:sz w:val="36"/>
          <w:szCs w:val="36"/>
        </w:rPr>
      </w:pPr>
      <w:r w:rsidRPr="00B24307">
        <w:rPr>
          <w:rFonts w:ascii="宋体" w:eastAsia="宋体" w:hAnsi="宋体" w:cs="宋体"/>
          <w:kern w:val="0"/>
          <w:sz w:val="27"/>
          <w:szCs w:val="27"/>
        </w:rPr>
        <w:t> </w:t>
      </w:r>
      <w:r w:rsidR="000271E6">
        <w:rPr>
          <w:rFonts w:ascii="华文中宋" w:eastAsia="华文中宋" w:hAnsi="华文中宋" w:cs="宋体" w:hint="eastAsia"/>
          <w:b/>
          <w:sz w:val="36"/>
          <w:szCs w:val="36"/>
        </w:rPr>
        <w:t>水利水电学院</w:t>
      </w:r>
      <w:r w:rsidRPr="000271E6">
        <w:rPr>
          <w:rFonts w:ascii="华文中宋" w:eastAsia="华文中宋" w:hAnsi="华文中宋" w:cs="宋体" w:hint="eastAsia"/>
          <w:b/>
          <w:sz w:val="36"/>
          <w:szCs w:val="36"/>
        </w:rPr>
        <w:t>关于</w:t>
      </w:r>
      <w:r w:rsidRPr="000271E6">
        <w:rPr>
          <w:rFonts w:ascii="华文中宋" w:eastAsia="华文中宋" w:hAnsi="华文中宋" w:cs="宋体"/>
          <w:b/>
          <w:sz w:val="36"/>
          <w:szCs w:val="36"/>
        </w:rPr>
        <w:t>2012</w:t>
      </w:r>
      <w:r w:rsidRPr="000271E6">
        <w:rPr>
          <w:rFonts w:ascii="华文中宋" w:eastAsia="华文中宋" w:hAnsi="华文中宋" w:cs="宋体" w:hint="eastAsia"/>
          <w:b/>
          <w:sz w:val="36"/>
          <w:szCs w:val="36"/>
        </w:rPr>
        <w:t>—</w:t>
      </w:r>
      <w:r w:rsidRPr="000271E6">
        <w:rPr>
          <w:rFonts w:ascii="华文中宋" w:eastAsia="华文中宋" w:hAnsi="华文中宋" w:cs="宋体"/>
          <w:b/>
          <w:sz w:val="36"/>
          <w:szCs w:val="36"/>
        </w:rPr>
        <w:t>2013</w:t>
      </w:r>
      <w:r w:rsidRPr="000271E6">
        <w:rPr>
          <w:rFonts w:ascii="华文中宋" w:eastAsia="华文中宋" w:hAnsi="华文中宋" w:cs="宋体" w:hint="eastAsia"/>
          <w:b/>
          <w:sz w:val="36"/>
          <w:szCs w:val="36"/>
        </w:rPr>
        <w:t>学年第二学期</w:t>
      </w:r>
    </w:p>
    <w:p w:rsidR="00B24307" w:rsidRPr="000271E6" w:rsidRDefault="00B24307" w:rsidP="00B24307">
      <w:pPr>
        <w:widowControl/>
        <w:spacing w:line="520" w:lineRule="exact"/>
        <w:jc w:val="center"/>
        <w:rPr>
          <w:rFonts w:ascii="华文中宋" w:eastAsia="华文中宋" w:hAnsi="华文中宋" w:cs="宋体"/>
          <w:b/>
          <w:sz w:val="36"/>
          <w:szCs w:val="36"/>
        </w:rPr>
      </w:pPr>
      <w:r w:rsidRPr="000271E6">
        <w:rPr>
          <w:rFonts w:ascii="华文中宋" w:eastAsia="华文中宋" w:hAnsi="华文中宋" w:cs="宋体" w:hint="eastAsia"/>
          <w:b/>
          <w:sz w:val="36"/>
          <w:szCs w:val="36"/>
        </w:rPr>
        <w:t>党内组织生活安排的意见</w:t>
      </w:r>
    </w:p>
    <w:p w:rsidR="00B24307" w:rsidRPr="000271E6" w:rsidRDefault="000271E6" w:rsidP="000271E6">
      <w:pPr>
        <w:widowControl/>
        <w:spacing w:line="480" w:lineRule="exact"/>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院内各</w:t>
      </w:r>
      <w:r w:rsidR="00B24307" w:rsidRPr="000271E6">
        <w:rPr>
          <w:rFonts w:ascii="仿宋_GB2312" w:eastAsia="仿宋_GB2312" w:hAnsi="宋体" w:cs="宋体" w:hint="eastAsia"/>
          <w:kern w:val="0"/>
          <w:sz w:val="30"/>
          <w:szCs w:val="30"/>
        </w:rPr>
        <w:t>支部：</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为切实抓好党员教育，严格党内组织生活，提高党员组织生活质量，结合当前形势和学校</w:t>
      </w:r>
      <w:r w:rsidR="000271E6" w:rsidRPr="000271E6">
        <w:rPr>
          <w:rFonts w:ascii="仿宋_GB2312" w:eastAsia="仿宋_GB2312" w:hAnsi="宋体" w:cs="宋体" w:hint="eastAsia"/>
          <w:kern w:val="0"/>
          <w:sz w:val="30"/>
          <w:szCs w:val="30"/>
        </w:rPr>
        <w:t>、学院的</w:t>
      </w:r>
      <w:r w:rsidRPr="000271E6">
        <w:rPr>
          <w:rFonts w:ascii="仿宋_GB2312" w:eastAsia="仿宋_GB2312" w:hAnsi="宋体" w:cs="宋体" w:hint="eastAsia"/>
          <w:kern w:val="0"/>
          <w:sz w:val="30"/>
          <w:szCs w:val="30"/>
        </w:rPr>
        <w:t>工作，现就2012—2013学年第二学期党内组织生活安排如下：</w:t>
      </w:r>
    </w:p>
    <w:p w:rsidR="00B24307" w:rsidRPr="000271E6" w:rsidRDefault="00B24307" w:rsidP="000271E6">
      <w:pPr>
        <w:widowControl/>
        <w:spacing w:line="480" w:lineRule="exact"/>
        <w:jc w:val="left"/>
        <w:rPr>
          <w:rFonts w:ascii="仿宋_GB2312" w:eastAsia="仿宋_GB2312" w:hAnsi="宋体" w:cs="宋体" w:hint="eastAsia"/>
          <w:b/>
          <w:kern w:val="0"/>
          <w:sz w:val="30"/>
          <w:szCs w:val="30"/>
        </w:rPr>
      </w:pPr>
      <w:r w:rsidRPr="000271E6">
        <w:rPr>
          <w:rFonts w:ascii="仿宋_GB2312" w:eastAsia="仿宋_GB2312" w:hAnsi="宋体" w:cs="宋体" w:hint="eastAsia"/>
          <w:b/>
          <w:kern w:val="0"/>
          <w:sz w:val="30"/>
          <w:szCs w:val="30"/>
        </w:rPr>
        <w:t>一、指导思想</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高举中国特色社会主义伟大旗帜，深入学习贯彻党的十八大精神，以落实学校制定的“内涵发展提升年”和“作风建设推进年”为契机，不断增强党员自我净化、自我完善、自我革新、自我提高能力，全面提高党的建设科学化水平，为推动学校</w:t>
      </w:r>
      <w:r w:rsidR="000271E6">
        <w:rPr>
          <w:rFonts w:ascii="仿宋_GB2312" w:eastAsia="仿宋_GB2312" w:hAnsi="宋体" w:cs="宋体" w:hint="eastAsia"/>
          <w:kern w:val="0"/>
          <w:sz w:val="30"/>
          <w:szCs w:val="30"/>
        </w:rPr>
        <w:t>、学院</w:t>
      </w:r>
      <w:r w:rsidRPr="000271E6">
        <w:rPr>
          <w:rFonts w:ascii="仿宋_GB2312" w:eastAsia="仿宋_GB2312" w:hAnsi="宋体" w:cs="宋体" w:hint="eastAsia"/>
          <w:kern w:val="0"/>
          <w:sz w:val="30"/>
          <w:szCs w:val="30"/>
        </w:rPr>
        <w:t>科学发展，促进和谐校园建设提供强有力地组织保证。</w:t>
      </w:r>
    </w:p>
    <w:p w:rsidR="00B24307" w:rsidRPr="000271E6" w:rsidRDefault="00B24307" w:rsidP="000271E6">
      <w:pPr>
        <w:widowControl/>
        <w:spacing w:line="480" w:lineRule="exact"/>
        <w:jc w:val="left"/>
        <w:rPr>
          <w:rFonts w:ascii="仿宋_GB2312" w:eastAsia="仿宋_GB2312" w:hAnsi="宋体" w:cs="宋体" w:hint="eastAsia"/>
          <w:b/>
          <w:kern w:val="0"/>
          <w:sz w:val="30"/>
          <w:szCs w:val="30"/>
        </w:rPr>
      </w:pPr>
      <w:r w:rsidRPr="000271E6">
        <w:rPr>
          <w:rFonts w:ascii="仿宋_GB2312" w:eastAsia="仿宋_GB2312" w:hAnsi="宋体" w:cs="宋体" w:hint="eastAsia"/>
          <w:b/>
          <w:kern w:val="0"/>
          <w:sz w:val="30"/>
          <w:szCs w:val="30"/>
        </w:rPr>
        <w:t>二、</w:t>
      </w:r>
      <w:r w:rsidRPr="000271E6">
        <w:rPr>
          <w:rFonts w:ascii="仿宋_GB2312" w:eastAsia="仿宋_GB2312" w:hAnsi="宋体" w:cs="宋体" w:hint="eastAsia"/>
          <w:b/>
          <w:kern w:val="0"/>
          <w:sz w:val="30"/>
          <w:szCs w:val="30"/>
        </w:rPr>
        <w:t> </w:t>
      </w:r>
      <w:r w:rsidRPr="000271E6">
        <w:rPr>
          <w:rFonts w:ascii="仿宋_GB2312" w:eastAsia="仿宋_GB2312" w:hAnsi="宋体" w:cs="宋体" w:hint="eastAsia"/>
          <w:b/>
          <w:kern w:val="0"/>
          <w:sz w:val="30"/>
          <w:szCs w:val="30"/>
        </w:rPr>
        <w:t xml:space="preserve"> 主要内容</w:t>
      </w:r>
    </w:p>
    <w:p w:rsidR="00B24307" w:rsidRPr="000271E6" w:rsidRDefault="00B24307" w:rsidP="000271E6">
      <w:pPr>
        <w:widowControl/>
        <w:spacing w:line="480" w:lineRule="exact"/>
        <w:jc w:val="left"/>
        <w:rPr>
          <w:rFonts w:ascii="仿宋_GB2312" w:eastAsia="仿宋_GB2312" w:hAnsi="宋体" w:cs="宋体" w:hint="eastAsia"/>
          <w:b/>
          <w:bCs/>
          <w:kern w:val="0"/>
          <w:sz w:val="30"/>
          <w:szCs w:val="30"/>
        </w:rPr>
      </w:pPr>
      <w:r w:rsidRPr="000271E6">
        <w:rPr>
          <w:rFonts w:ascii="仿宋_GB2312" w:eastAsia="仿宋_GB2312" w:hAnsi="宋体" w:cs="宋体" w:hint="eastAsia"/>
          <w:b/>
          <w:bCs/>
          <w:kern w:val="0"/>
          <w:sz w:val="30"/>
          <w:szCs w:val="30"/>
        </w:rPr>
        <w:t>（一）深入学习贯彻十八大精神，全面加强学</w:t>
      </w:r>
      <w:r w:rsidR="000271E6">
        <w:rPr>
          <w:rFonts w:ascii="仿宋_GB2312" w:eastAsia="仿宋_GB2312" w:hAnsi="宋体" w:cs="宋体" w:hint="eastAsia"/>
          <w:b/>
          <w:bCs/>
          <w:kern w:val="0"/>
          <w:sz w:val="30"/>
          <w:szCs w:val="30"/>
        </w:rPr>
        <w:t>院</w:t>
      </w:r>
      <w:r w:rsidRPr="000271E6">
        <w:rPr>
          <w:rFonts w:ascii="仿宋_GB2312" w:eastAsia="仿宋_GB2312" w:hAnsi="宋体" w:cs="宋体" w:hint="eastAsia"/>
          <w:b/>
          <w:bCs/>
          <w:kern w:val="0"/>
          <w:sz w:val="30"/>
          <w:szCs w:val="30"/>
        </w:rPr>
        <w:t>党的建设</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以贯彻落实党的十八大精神为重点，以学校</w:t>
      </w:r>
      <w:r w:rsidR="000271E6">
        <w:rPr>
          <w:rFonts w:ascii="仿宋_GB2312" w:eastAsia="仿宋_GB2312" w:hAnsi="宋体" w:cs="宋体" w:hint="eastAsia"/>
          <w:kern w:val="0"/>
          <w:sz w:val="30"/>
          <w:szCs w:val="30"/>
        </w:rPr>
        <w:t>、学院</w:t>
      </w:r>
      <w:r w:rsidRPr="000271E6">
        <w:rPr>
          <w:rFonts w:ascii="仿宋_GB2312" w:eastAsia="仿宋_GB2312" w:hAnsi="宋体" w:cs="宋体" w:hint="eastAsia"/>
          <w:kern w:val="0"/>
          <w:sz w:val="30"/>
          <w:szCs w:val="30"/>
        </w:rPr>
        <w:t>事业发展为中心，围绕保持党的先进性和纯洁性，立足解决问题导向，按照理论联系实际、学以致用的原则，引导广大师生员工进一步坚</w:t>
      </w:r>
      <w:r w:rsidRPr="000271E6">
        <w:rPr>
          <w:rFonts w:ascii="仿宋_GB2312" w:eastAsia="仿宋_GB2312" w:hAnsi="宋体" w:cs="宋体" w:hint="eastAsia"/>
          <w:kern w:val="0"/>
          <w:sz w:val="30"/>
          <w:szCs w:val="30"/>
        </w:rPr>
        <w:lastRenderedPageBreak/>
        <w:t>定理想信念，切实增强道路自信，理论自信，制度自信，为办好人民满意的大学不懈奋斗。</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1、学习材料：</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（1）党的十八大报告，《十八大报告学习辅导百问》</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（2）《中国共产党章程》</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（3）习近平总书记在党的十八届一中全会上的重要讲话</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（4）《奋勇担当起振兴中华的使命——学习习近平总书记参观〈复兴之路〉展览时的重要讲话》</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（5）学习贯彻全国“两会”精神的有关重大信息和理论文献</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（6）第二十一次全国高校党的建设工作会议材料</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2、思考问题：</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（1）如何进一步推进党的十八大精神学习？如何将党的十八大精神落实到学习工作中？</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（2）保持党的思想、组织、作风纯洁性的基本经验有哪些？高校基层党组织和党员保持先进性和纯洁性的主要难点和路径是什么？</w:t>
      </w:r>
    </w:p>
    <w:p w:rsidR="00B24307" w:rsidRPr="000271E6" w:rsidRDefault="00B24307" w:rsidP="000271E6">
      <w:pPr>
        <w:widowControl/>
        <w:spacing w:line="480" w:lineRule="exact"/>
        <w:ind w:firstLineChars="200" w:firstLine="602"/>
        <w:jc w:val="left"/>
        <w:rPr>
          <w:rFonts w:ascii="仿宋_GB2312" w:eastAsia="仿宋_GB2312" w:hAnsi="宋体" w:cs="宋体" w:hint="eastAsia"/>
          <w:b/>
          <w:bCs/>
          <w:kern w:val="0"/>
          <w:sz w:val="30"/>
          <w:szCs w:val="30"/>
        </w:rPr>
      </w:pPr>
      <w:r w:rsidRPr="000271E6">
        <w:rPr>
          <w:rFonts w:ascii="仿宋_GB2312" w:eastAsia="仿宋_GB2312" w:hAnsi="宋体" w:cs="宋体" w:hint="eastAsia"/>
          <w:b/>
          <w:bCs/>
          <w:kern w:val="0"/>
          <w:sz w:val="30"/>
          <w:szCs w:val="30"/>
        </w:rPr>
        <w:t>（二）创新工作方式，为实现“水利特色、世界一流”目标而奋斗</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2013年是学校实施“十二五”发展规划承上启下的关键之年，</w:t>
      </w:r>
      <w:r w:rsidR="00444384">
        <w:rPr>
          <w:rFonts w:ascii="仿宋_GB2312" w:eastAsia="仿宋_GB2312" w:hAnsi="宋体" w:cs="宋体" w:hint="eastAsia"/>
          <w:kern w:val="0"/>
          <w:sz w:val="30"/>
          <w:szCs w:val="30"/>
        </w:rPr>
        <w:t>也是学院各项工作发展的关键年。</w:t>
      </w:r>
      <w:r w:rsidR="000271E6">
        <w:rPr>
          <w:rFonts w:ascii="仿宋_GB2312" w:eastAsia="仿宋_GB2312" w:hAnsi="宋体" w:cs="宋体" w:hint="eastAsia"/>
          <w:kern w:val="0"/>
          <w:sz w:val="30"/>
          <w:szCs w:val="30"/>
        </w:rPr>
        <w:t>各支部</w:t>
      </w:r>
      <w:r w:rsidRPr="000271E6">
        <w:rPr>
          <w:rFonts w:ascii="仿宋_GB2312" w:eastAsia="仿宋_GB2312" w:hAnsi="宋体" w:cs="宋体" w:hint="eastAsia"/>
          <w:kern w:val="0"/>
          <w:sz w:val="30"/>
          <w:szCs w:val="30"/>
        </w:rPr>
        <w:t>要紧紧围绕“提升内涵发展”和“推进作风建设”主题，将理念转变为完善的制度、政策，经</w:t>
      </w:r>
      <w:r w:rsidR="000271E6">
        <w:rPr>
          <w:rFonts w:ascii="仿宋_GB2312" w:eastAsia="仿宋_GB2312" w:hAnsi="宋体" w:cs="宋体" w:hint="eastAsia"/>
          <w:kern w:val="0"/>
          <w:sz w:val="30"/>
          <w:szCs w:val="30"/>
        </w:rPr>
        <w:t>验上升为科学的方法、做法，进一步提高组织工作科学化水平，推动学院</w:t>
      </w:r>
      <w:r w:rsidRPr="000271E6">
        <w:rPr>
          <w:rFonts w:ascii="仿宋_GB2312" w:eastAsia="仿宋_GB2312" w:hAnsi="宋体" w:cs="宋体" w:hint="eastAsia"/>
          <w:kern w:val="0"/>
          <w:sz w:val="30"/>
          <w:szCs w:val="30"/>
        </w:rPr>
        <w:t>教育事业科学发展。</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1、学习材料：</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（1）袁贵仁部长在2013年全国教育工作会议上的讲话</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（2）教育部2013年工作要点</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（3）《高等学校创新能力提升计划》</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（4）学校领导在2013年度工作会议上的讲话</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lastRenderedPageBreak/>
        <w:t>2、思考问题：</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（1）如何发挥党组织和党员的先进作用，推进学校事业科学发展？</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（2）如何开发学校各层次的创新潜能，促进学校跨越式发展？</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（3）如何发挥党组织在学校实现“水利特色，世界一流”的目标工作中的政治保证？</w:t>
      </w:r>
    </w:p>
    <w:p w:rsidR="00B24307" w:rsidRPr="000271E6" w:rsidRDefault="00B24307" w:rsidP="000271E6">
      <w:pPr>
        <w:widowControl/>
        <w:spacing w:line="480" w:lineRule="exact"/>
        <w:ind w:firstLineChars="200" w:firstLine="602"/>
        <w:jc w:val="left"/>
        <w:rPr>
          <w:rFonts w:ascii="仿宋_GB2312" w:eastAsia="仿宋_GB2312" w:hAnsi="宋体" w:cs="宋体" w:hint="eastAsia"/>
          <w:b/>
          <w:bCs/>
          <w:kern w:val="0"/>
          <w:sz w:val="30"/>
          <w:szCs w:val="30"/>
        </w:rPr>
      </w:pPr>
      <w:r w:rsidRPr="000271E6">
        <w:rPr>
          <w:rFonts w:ascii="仿宋_GB2312" w:eastAsia="仿宋_GB2312" w:hAnsi="宋体" w:cs="宋体" w:hint="eastAsia"/>
          <w:b/>
          <w:bCs/>
          <w:kern w:val="0"/>
          <w:sz w:val="30"/>
          <w:szCs w:val="30"/>
        </w:rPr>
        <w:t>（三）转变工作作风，全心全意为师生服务</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推动创先争优常态化长效化，注重立标准、建制度，建立健全党员干部密切联系群众、全体党员立足岗位创先争优的长效机制，充分发挥基层党组织推动发展，服务师生，凝聚人心，促进和谐的作用。</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1、学习材料</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（1）中央政治局关于改进作风的八项规定</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（2）《河海大学改进工作作风，密切联系群众若干具体规定》</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（3）《辩证看、务实办——2012理论热点面对面》</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2、思考问题</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（1）如何转变工作作风，全心全意为师生服务？</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（2）如何进一步增强党性修养，密切联系群众，提高党组织的凝聚力、创造力、战斗力？</w:t>
      </w:r>
    </w:p>
    <w:p w:rsidR="00B24307" w:rsidRPr="000271E6" w:rsidRDefault="00B24307" w:rsidP="000271E6">
      <w:pPr>
        <w:widowControl/>
        <w:spacing w:line="480" w:lineRule="exact"/>
        <w:ind w:firstLineChars="200" w:firstLine="602"/>
        <w:jc w:val="left"/>
        <w:rPr>
          <w:rFonts w:ascii="仿宋_GB2312" w:eastAsia="仿宋_GB2312" w:hAnsi="宋体" w:cs="宋体" w:hint="eastAsia"/>
          <w:b/>
          <w:bCs/>
          <w:kern w:val="0"/>
          <w:sz w:val="30"/>
          <w:szCs w:val="30"/>
        </w:rPr>
      </w:pPr>
      <w:r w:rsidRPr="000271E6">
        <w:rPr>
          <w:rFonts w:ascii="仿宋_GB2312" w:eastAsia="仿宋_GB2312" w:hAnsi="宋体" w:cs="宋体" w:hint="eastAsia"/>
          <w:b/>
          <w:bCs/>
          <w:kern w:val="0"/>
          <w:sz w:val="30"/>
          <w:szCs w:val="30"/>
        </w:rPr>
        <w:t>（四）围绕党的纯洁性，加强学校党风廉政建设</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深入贯彻落实十八大精神和中央纪委二次全会精神，学习贯彻教育部教育系统党风廉政建设工作视频会议精神，重点学习十八大关于以完善惩治和预防腐败体系为重点的反腐倡廉建设的新部署，加强廉政风险防控，保持党员、干部的思想纯洁、队伍纯洁、作风纯洁和清正廉洁。</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1、学习材料</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（1）习近平在中国共产党第十八届中央纪律检查委员会第二次全体会议上的讲话</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lastRenderedPageBreak/>
        <w:t>（2）王岐山在中国共产党第十八届中央纪律检查委员会第二次全体会议上的工作报告</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（3）《教育部关于进一步规范高校科研行为的意见》（教监[2012]6号）</w:t>
      </w:r>
    </w:p>
    <w:p w:rsidR="00B24307" w:rsidRPr="000271E6" w:rsidRDefault="00B24307" w:rsidP="000271E6">
      <w:pPr>
        <w:widowControl/>
        <w:spacing w:line="480" w:lineRule="exact"/>
        <w:ind w:firstLineChars="250" w:firstLine="7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2、思考问题</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（1）如何正确认识当前党风廉政建设和反腐败斗争的形势？</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（2）如何正确认识党风廉政建设在高校事业科学发展中的作用？</w:t>
      </w:r>
    </w:p>
    <w:p w:rsidR="00B24307" w:rsidRPr="000271E6" w:rsidRDefault="00B24307" w:rsidP="000271E6">
      <w:pPr>
        <w:widowControl/>
        <w:spacing w:line="480" w:lineRule="exact"/>
        <w:ind w:firstLineChars="150" w:firstLine="45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（3）如何抵制学术失范和学术不端行为，遵守师德规范，提高学术诚信？</w:t>
      </w:r>
    </w:p>
    <w:p w:rsidR="00B24307" w:rsidRPr="000271E6" w:rsidRDefault="00B24307" w:rsidP="000271E6">
      <w:pPr>
        <w:widowControl/>
        <w:spacing w:line="480" w:lineRule="exact"/>
        <w:jc w:val="left"/>
        <w:rPr>
          <w:rFonts w:ascii="仿宋_GB2312" w:eastAsia="仿宋_GB2312" w:hAnsi="宋体" w:cs="宋体" w:hint="eastAsia"/>
          <w:b/>
          <w:kern w:val="0"/>
          <w:sz w:val="30"/>
          <w:szCs w:val="30"/>
        </w:rPr>
      </w:pPr>
      <w:r w:rsidRPr="000271E6">
        <w:rPr>
          <w:rFonts w:ascii="仿宋_GB2312" w:eastAsia="仿宋_GB2312" w:hAnsi="宋体" w:cs="宋体" w:hint="eastAsia"/>
          <w:b/>
          <w:kern w:val="0"/>
          <w:sz w:val="30"/>
          <w:szCs w:val="30"/>
        </w:rPr>
        <w:t>三、组织安排</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严格党内组织生活，是按照从严治党的方针，加强党员教育管理和监督，保持党组织先进性，充分发挥党员先锋模范作用，加强党的建设的一项重要措施。</w:t>
      </w:r>
      <w:r w:rsidR="000271E6">
        <w:rPr>
          <w:rFonts w:ascii="仿宋_GB2312" w:eastAsia="仿宋_GB2312" w:hAnsi="宋体" w:cs="宋体" w:hint="eastAsia"/>
          <w:kern w:val="0"/>
          <w:sz w:val="30"/>
          <w:szCs w:val="30"/>
        </w:rPr>
        <w:t>各</w:t>
      </w:r>
      <w:r w:rsidRPr="000271E6">
        <w:rPr>
          <w:rFonts w:ascii="仿宋_GB2312" w:eastAsia="仿宋_GB2312" w:hAnsi="宋体" w:cs="宋体" w:hint="eastAsia"/>
          <w:kern w:val="0"/>
          <w:sz w:val="30"/>
          <w:szCs w:val="30"/>
        </w:rPr>
        <w:t>支部要加强对党</w:t>
      </w:r>
      <w:r w:rsidR="00444384">
        <w:rPr>
          <w:rFonts w:ascii="仿宋_GB2312" w:eastAsia="仿宋_GB2312" w:hAnsi="宋体" w:cs="宋体" w:hint="eastAsia"/>
          <w:kern w:val="0"/>
          <w:sz w:val="30"/>
          <w:szCs w:val="30"/>
        </w:rPr>
        <w:t>员同学</w:t>
      </w:r>
      <w:r w:rsidRPr="000271E6">
        <w:rPr>
          <w:rFonts w:ascii="仿宋_GB2312" w:eastAsia="仿宋_GB2312" w:hAnsi="宋体" w:cs="宋体" w:hint="eastAsia"/>
          <w:kern w:val="0"/>
          <w:sz w:val="30"/>
          <w:szCs w:val="30"/>
        </w:rPr>
        <w:t>组织生活的检查指导和督促，帮助</w:t>
      </w:r>
      <w:r w:rsidR="00444384">
        <w:rPr>
          <w:rFonts w:ascii="仿宋_GB2312" w:eastAsia="仿宋_GB2312" w:hAnsi="宋体" w:cs="宋体" w:hint="eastAsia"/>
          <w:kern w:val="0"/>
          <w:sz w:val="30"/>
          <w:szCs w:val="30"/>
        </w:rPr>
        <w:t>党员同学</w:t>
      </w:r>
      <w:r w:rsidRPr="000271E6">
        <w:rPr>
          <w:rFonts w:ascii="仿宋_GB2312" w:eastAsia="仿宋_GB2312" w:hAnsi="宋体" w:cs="宋体" w:hint="eastAsia"/>
          <w:kern w:val="0"/>
          <w:sz w:val="30"/>
          <w:szCs w:val="30"/>
        </w:rPr>
        <w:t>过好组织生活。</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1、时间要求：党员组织生活原则上每月不少于一次，半年不少于四次。</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2、内容要求：组织生活要明确学习主题，精选学习内容，力求内容丰富，针对性强。</w:t>
      </w:r>
    </w:p>
    <w:p w:rsidR="00B24307" w:rsidRPr="000271E6" w:rsidRDefault="00B24307" w:rsidP="000271E6">
      <w:pPr>
        <w:widowControl/>
        <w:spacing w:line="480" w:lineRule="exact"/>
        <w:ind w:firstLineChars="200" w:firstLine="600"/>
        <w:jc w:val="left"/>
        <w:rPr>
          <w:rFonts w:ascii="仿宋_GB2312" w:eastAsia="仿宋_GB2312" w:hAnsi="宋体" w:cs="宋体" w:hint="eastAsia"/>
          <w:kern w:val="0"/>
          <w:sz w:val="30"/>
          <w:szCs w:val="30"/>
        </w:rPr>
      </w:pPr>
      <w:r w:rsidRPr="000271E6">
        <w:rPr>
          <w:rFonts w:ascii="仿宋_GB2312" w:eastAsia="仿宋_GB2312" w:hAnsi="宋体" w:cs="宋体" w:hint="eastAsia"/>
          <w:kern w:val="0"/>
          <w:sz w:val="30"/>
          <w:szCs w:val="30"/>
        </w:rPr>
        <w:t>3、学习要求：各</w:t>
      </w:r>
      <w:r w:rsidR="000271E6">
        <w:rPr>
          <w:rFonts w:ascii="仿宋_GB2312" w:eastAsia="仿宋_GB2312" w:hAnsi="宋体" w:cs="宋体" w:hint="eastAsia"/>
          <w:kern w:val="0"/>
          <w:sz w:val="30"/>
          <w:szCs w:val="30"/>
        </w:rPr>
        <w:t>支部</w:t>
      </w:r>
      <w:r w:rsidRPr="000271E6">
        <w:rPr>
          <w:rFonts w:ascii="仿宋_GB2312" w:eastAsia="仿宋_GB2312" w:hAnsi="宋体" w:cs="宋体" w:hint="eastAsia"/>
          <w:kern w:val="0"/>
          <w:sz w:val="30"/>
          <w:szCs w:val="30"/>
        </w:rPr>
        <w:t>要认真做好党内组织生活学习的准备和开展工作，做到学习活动有计划、有考勤、有记录。</w:t>
      </w:r>
      <w:r w:rsidR="000271E6">
        <w:rPr>
          <w:rFonts w:ascii="仿宋_GB2312" w:eastAsia="仿宋_GB2312" w:hAnsi="宋体" w:cs="宋体" w:hint="eastAsia"/>
          <w:kern w:val="0"/>
          <w:sz w:val="30"/>
          <w:szCs w:val="30"/>
        </w:rPr>
        <w:t>同时，要加强对支部组织生活的指导、督促、检查和通报，及时把本支部</w:t>
      </w:r>
      <w:r w:rsidRPr="000271E6">
        <w:rPr>
          <w:rFonts w:ascii="仿宋_GB2312" w:eastAsia="仿宋_GB2312" w:hAnsi="宋体" w:cs="宋体" w:hint="eastAsia"/>
          <w:kern w:val="0"/>
          <w:sz w:val="30"/>
          <w:szCs w:val="30"/>
        </w:rPr>
        <w:t>组织生活中的好经验、好做法报送至</w:t>
      </w:r>
      <w:r w:rsidR="000271E6">
        <w:rPr>
          <w:rFonts w:ascii="仿宋_GB2312" w:eastAsia="仿宋_GB2312" w:hAnsi="宋体" w:cs="宋体" w:hint="eastAsia"/>
          <w:kern w:val="0"/>
          <w:sz w:val="30"/>
          <w:szCs w:val="30"/>
        </w:rPr>
        <w:t>学院</w:t>
      </w:r>
      <w:r w:rsidRPr="000271E6">
        <w:rPr>
          <w:rFonts w:ascii="仿宋_GB2312" w:eastAsia="仿宋_GB2312" w:hAnsi="宋体" w:cs="宋体" w:hint="eastAsia"/>
          <w:kern w:val="0"/>
          <w:sz w:val="30"/>
          <w:szCs w:val="30"/>
        </w:rPr>
        <w:t>，</w:t>
      </w:r>
      <w:r w:rsidR="000271E6">
        <w:rPr>
          <w:rFonts w:ascii="仿宋_GB2312" w:eastAsia="仿宋_GB2312" w:hAnsi="宋体" w:cs="宋体" w:hint="eastAsia"/>
          <w:kern w:val="0"/>
          <w:sz w:val="30"/>
          <w:szCs w:val="30"/>
        </w:rPr>
        <w:t>学院</w:t>
      </w:r>
      <w:r w:rsidRPr="000271E6">
        <w:rPr>
          <w:rFonts w:ascii="仿宋_GB2312" w:eastAsia="仿宋_GB2312" w:hAnsi="宋体" w:cs="宋体" w:hint="eastAsia"/>
          <w:kern w:val="0"/>
          <w:sz w:val="30"/>
          <w:szCs w:val="30"/>
        </w:rPr>
        <w:t>将从中择优刊登在</w:t>
      </w:r>
      <w:r w:rsidR="000271E6">
        <w:rPr>
          <w:rFonts w:ascii="仿宋_GB2312" w:eastAsia="仿宋_GB2312" w:hAnsi="宋体" w:cs="宋体" w:hint="eastAsia"/>
          <w:kern w:val="0"/>
          <w:sz w:val="30"/>
          <w:szCs w:val="30"/>
        </w:rPr>
        <w:t>学院</w:t>
      </w:r>
      <w:r w:rsidRPr="000271E6">
        <w:rPr>
          <w:rFonts w:ascii="仿宋_GB2312" w:eastAsia="仿宋_GB2312" w:hAnsi="宋体" w:cs="宋体" w:hint="eastAsia"/>
          <w:kern w:val="0"/>
          <w:sz w:val="30"/>
          <w:szCs w:val="30"/>
        </w:rPr>
        <w:t>网页上。</w:t>
      </w:r>
    </w:p>
    <w:p w:rsidR="00B24307" w:rsidRPr="000271E6" w:rsidRDefault="00B24307" w:rsidP="000271E6">
      <w:pPr>
        <w:widowControl/>
        <w:spacing w:line="480" w:lineRule="exact"/>
        <w:jc w:val="left"/>
        <w:rPr>
          <w:rFonts w:ascii="仿宋_GB2312" w:eastAsia="仿宋_GB2312" w:hAnsi="宋体" w:cs="宋体" w:hint="eastAsia"/>
          <w:kern w:val="0"/>
          <w:sz w:val="30"/>
          <w:szCs w:val="30"/>
        </w:rPr>
      </w:pPr>
    </w:p>
    <w:p w:rsidR="00B24307" w:rsidRPr="000271E6" w:rsidRDefault="00B24307" w:rsidP="000271E6">
      <w:pPr>
        <w:widowControl/>
        <w:spacing w:line="480" w:lineRule="exact"/>
        <w:jc w:val="left"/>
        <w:rPr>
          <w:rFonts w:ascii="仿宋_GB2312" w:eastAsia="仿宋_GB2312" w:hAnsi="宋体" w:cs="宋体" w:hint="eastAsia"/>
          <w:kern w:val="0"/>
          <w:sz w:val="30"/>
          <w:szCs w:val="30"/>
        </w:rPr>
      </w:pPr>
      <w:r w:rsidRPr="000271E6">
        <w:rPr>
          <w:rFonts w:ascii="宋体" w:eastAsia="仿宋_GB2312" w:hAnsi="宋体" w:cs="宋体" w:hint="eastAsia"/>
          <w:kern w:val="0"/>
          <w:sz w:val="30"/>
          <w:szCs w:val="30"/>
        </w:rPr>
        <w:t>                  </w:t>
      </w:r>
      <w:r w:rsidR="00AF097A" w:rsidRPr="000271E6">
        <w:rPr>
          <w:rFonts w:ascii="宋体" w:eastAsia="仿宋_GB2312" w:hAnsi="宋体" w:cs="宋体" w:hint="eastAsia"/>
          <w:kern w:val="0"/>
          <w:sz w:val="30"/>
          <w:szCs w:val="30"/>
        </w:rPr>
        <w:t>                      </w:t>
      </w:r>
      <w:r w:rsidR="00AF097A" w:rsidRPr="000271E6">
        <w:rPr>
          <w:rFonts w:ascii="仿宋_GB2312" w:eastAsia="仿宋_GB2312" w:hAnsi="宋体" w:cs="宋体" w:hint="eastAsia"/>
          <w:kern w:val="0"/>
          <w:sz w:val="30"/>
          <w:szCs w:val="30"/>
        </w:rPr>
        <w:t xml:space="preserve"> </w:t>
      </w:r>
      <w:r w:rsidR="00AF097A" w:rsidRPr="000271E6">
        <w:rPr>
          <w:rFonts w:ascii="宋体" w:eastAsia="仿宋_GB2312" w:hAnsi="宋体" w:cs="宋体" w:hint="eastAsia"/>
          <w:kern w:val="0"/>
          <w:sz w:val="30"/>
          <w:szCs w:val="30"/>
        </w:rPr>
        <w:t> </w:t>
      </w:r>
      <w:r w:rsidR="00AF097A" w:rsidRPr="000271E6">
        <w:rPr>
          <w:rFonts w:ascii="仿宋_GB2312" w:eastAsia="仿宋_GB2312" w:hAnsi="宋体" w:cs="宋体" w:hint="eastAsia"/>
          <w:kern w:val="0"/>
          <w:sz w:val="30"/>
          <w:szCs w:val="30"/>
        </w:rPr>
        <w:t>水电学院党委</w:t>
      </w:r>
    </w:p>
    <w:p w:rsidR="004601F1" w:rsidRDefault="00B24307" w:rsidP="000271E6">
      <w:pPr>
        <w:widowControl/>
        <w:spacing w:line="480" w:lineRule="exact"/>
        <w:jc w:val="left"/>
      </w:pPr>
      <w:r w:rsidRPr="000271E6">
        <w:rPr>
          <w:rFonts w:ascii="宋体" w:eastAsia="仿宋_GB2312" w:hAnsi="宋体" w:cs="宋体" w:hint="eastAsia"/>
          <w:kern w:val="0"/>
          <w:sz w:val="30"/>
          <w:szCs w:val="30"/>
        </w:rPr>
        <w:t>                </w:t>
      </w:r>
      <w:r w:rsidR="00052C7D" w:rsidRPr="000271E6">
        <w:rPr>
          <w:rFonts w:ascii="宋体" w:eastAsia="仿宋_GB2312" w:hAnsi="宋体" w:cs="宋体" w:hint="eastAsia"/>
          <w:kern w:val="0"/>
          <w:sz w:val="30"/>
          <w:szCs w:val="30"/>
        </w:rPr>
        <w:t>                   </w:t>
      </w:r>
      <w:r w:rsidR="00052C7D" w:rsidRPr="000271E6">
        <w:rPr>
          <w:rFonts w:ascii="仿宋_GB2312" w:eastAsia="仿宋_GB2312" w:hAnsi="宋体" w:cs="宋体" w:hint="eastAsia"/>
          <w:kern w:val="0"/>
          <w:sz w:val="30"/>
          <w:szCs w:val="30"/>
        </w:rPr>
        <w:t xml:space="preserve"> </w:t>
      </w:r>
      <w:r w:rsidR="00052C7D" w:rsidRPr="000271E6">
        <w:rPr>
          <w:rFonts w:ascii="宋体" w:eastAsia="仿宋_GB2312" w:hAnsi="宋体" w:cs="宋体" w:hint="eastAsia"/>
          <w:kern w:val="0"/>
          <w:sz w:val="30"/>
          <w:szCs w:val="30"/>
        </w:rPr>
        <w:t>     </w:t>
      </w:r>
      <w:r w:rsidRPr="000271E6">
        <w:rPr>
          <w:rFonts w:ascii="仿宋_GB2312" w:eastAsia="仿宋_GB2312" w:hAnsi="宋体" w:cs="宋体" w:hint="eastAsia"/>
          <w:kern w:val="0"/>
          <w:sz w:val="30"/>
          <w:szCs w:val="30"/>
        </w:rPr>
        <w:t>2013年3月5日</w:t>
      </w:r>
    </w:p>
    <w:sectPr w:rsidR="004601F1" w:rsidSect="004601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E67" w:rsidRDefault="00712E67" w:rsidP="000271E6">
      <w:r>
        <w:separator/>
      </w:r>
    </w:p>
  </w:endnote>
  <w:endnote w:type="continuationSeparator" w:id="1">
    <w:p w:rsidR="00712E67" w:rsidRDefault="00712E67" w:rsidP="00027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E67" w:rsidRDefault="00712E67" w:rsidP="000271E6">
      <w:r>
        <w:separator/>
      </w:r>
    </w:p>
  </w:footnote>
  <w:footnote w:type="continuationSeparator" w:id="1">
    <w:p w:rsidR="00712E67" w:rsidRDefault="00712E67" w:rsidP="00027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307"/>
    <w:rsid w:val="000271E6"/>
    <w:rsid w:val="00052C7D"/>
    <w:rsid w:val="00071860"/>
    <w:rsid w:val="00444384"/>
    <w:rsid w:val="004601F1"/>
    <w:rsid w:val="00712E67"/>
    <w:rsid w:val="00AF097A"/>
    <w:rsid w:val="00B24307"/>
    <w:rsid w:val="00CE4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30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27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271E6"/>
    <w:rPr>
      <w:sz w:val="18"/>
      <w:szCs w:val="18"/>
    </w:rPr>
  </w:style>
  <w:style w:type="paragraph" w:styleId="a5">
    <w:name w:val="footer"/>
    <w:basedOn w:val="a"/>
    <w:link w:val="Char0"/>
    <w:uiPriority w:val="99"/>
    <w:semiHidden/>
    <w:unhideWhenUsed/>
    <w:rsid w:val="000271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271E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314</Words>
  <Characters>1794</Characters>
  <Application>Microsoft Office Word</Application>
  <DocSecurity>0</DocSecurity>
  <Lines>14</Lines>
  <Paragraphs>4</Paragraphs>
  <ScaleCrop>false</ScaleCrop>
  <Company>微软中国</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2013-04-16T02:43:00Z</cp:lastPrinted>
  <dcterms:created xsi:type="dcterms:W3CDTF">2013-03-23T01:30:00Z</dcterms:created>
  <dcterms:modified xsi:type="dcterms:W3CDTF">2013-04-16T02:49:00Z</dcterms:modified>
</cp:coreProperties>
</file>